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pStyle w:val="2"/>
        <w:tabs>
          <w:tab w:val="left" w:pos="7665"/>
        </w:tabs>
        <w:spacing w:line="600" w:lineRule="exact"/>
        <w:jc w:val="center"/>
        <w:rPr>
          <w:rFonts w:hAnsi="宋体" w:eastAsia="宋体"/>
          <w:sz w:val="24"/>
          <w:szCs w:val="2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监理工程师资格考试报考资格审核花名册</w:t>
      </w:r>
    </w:p>
    <w:p>
      <w:pPr>
        <w:pStyle w:val="2"/>
        <w:tabs>
          <w:tab w:val="left" w:pos="7665"/>
        </w:tabs>
        <w:spacing w:line="600" w:lineRule="exact"/>
        <w:rPr>
          <w:rFonts w:hAnsi="宋体" w:eastAsia="宋体"/>
          <w:sz w:val="24"/>
          <w:szCs w:val="24"/>
        </w:rPr>
      </w:pPr>
    </w:p>
    <w:p>
      <w:pPr>
        <w:pStyle w:val="2"/>
        <w:tabs>
          <w:tab w:val="left" w:pos="7665"/>
        </w:tabs>
        <w:spacing w:line="600" w:lineRule="exact"/>
        <w:rPr>
          <w:rFonts w:hAnsi="宋体" w:eastAsia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单位名称</w:t>
      </w:r>
      <w:r>
        <w:rPr>
          <w:rFonts w:hint="eastAsia" w:hAnsi="宋体" w:eastAsia="宋体"/>
          <w:sz w:val="24"/>
          <w:szCs w:val="24"/>
        </w:rPr>
        <w:t>（章）</w:t>
      </w:r>
      <w:r>
        <w:rPr>
          <w:rFonts w:hint="eastAsia" w:hAnsi="宋体"/>
          <w:sz w:val="24"/>
          <w:szCs w:val="24"/>
        </w:rPr>
        <w:t>：</w:t>
      </w:r>
      <w:r>
        <w:rPr>
          <w:rFonts w:hint="eastAsia" w:hAnsi="宋体" w:eastAsia="宋体"/>
          <w:sz w:val="24"/>
          <w:szCs w:val="24"/>
        </w:rPr>
        <w:t xml:space="preserve">                               </w:t>
      </w:r>
      <w:r>
        <w:rPr>
          <w:rFonts w:hint="eastAsia" w:hAnsi="宋体"/>
          <w:sz w:val="24"/>
          <w:szCs w:val="24"/>
        </w:rPr>
        <w:t>联系人</w:t>
      </w:r>
      <w:r>
        <w:rPr>
          <w:rFonts w:hint="eastAsia" w:hAnsi="宋体" w:eastAsia="宋体"/>
          <w:sz w:val="24"/>
          <w:szCs w:val="24"/>
        </w:rPr>
        <w:t xml:space="preserve">：                             </w:t>
      </w:r>
      <w:r>
        <w:rPr>
          <w:rFonts w:hint="eastAsia" w:hAnsi="宋体"/>
          <w:sz w:val="24"/>
          <w:szCs w:val="24"/>
        </w:rPr>
        <w:t>联系电话：</w:t>
      </w:r>
    </w:p>
    <w:tbl>
      <w:tblPr>
        <w:tblStyle w:val="3"/>
        <w:tblW w:w="137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05"/>
        <w:gridCol w:w="1487"/>
        <w:gridCol w:w="2521"/>
        <w:gridCol w:w="1289"/>
        <w:gridCol w:w="1290"/>
        <w:gridCol w:w="1305"/>
        <w:gridCol w:w="1357"/>
        <w:gridCol w:w="137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报考号</w:t>
            </w: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单位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学历及毕业时间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职称及评聘时间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专业工作满年数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报考级别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 w:eastAsia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</w:t>
            </w:r>
            <w:r>
              <w:rPr>
                <w:rFonts w:hint="eastAsia" w:hAnsi="宋体" w:eastAsia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2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pStyle w:val="2"/>
        <w:tabs>
          <w:tab w:val="left" w:pos="7665"/>
        </w:tabs>
        <w:spacing w:line="400" w:lineRule="exac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符合报考人数共</w:t>
      </w:r>
      <w:r>
        <w:rPr>
          <w:rFonts w:hint="eastAsia" w:hAnsi="宋体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人（其中不免试考4科的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人，免试考2科的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人）。</w:t>
      </w:r>
    </w:p>
    <w:p>
      <w:pPr>
        <w:pStyle w:val="2"/>
        <w:tabs>
          <w:tab w:val="left" w:pos="7665"/>
        </w:tabs>
        <w:spacing w:line="400" w:lineRule="exact"/>
        <w:rPr>
          <w:rFonts w:hAnsi="宋体" w:eastAsia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科目数共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科（其中《建设工程合同管理》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科；《建设工程质量、投资、进度控制》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科；《建设工程监理基本理论与相关法规》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科；《建设下程监理案例分析》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hAnsi="宋体" w:eastAsia="宋体"/>
          <w:sz w:val="24"/>
          <w:szCs w:val="24"/>
        </w:rPr>
        <w:t>科）</w:t>
      </w:r>
    </w:p>
    <w:p>
      <w:r>
        <w:rPr>
          <w:rFonts w:hint="eastAsia" w:hAnsi="宋体" w:eastAsia="宋体"/>
          <w:sz w:val="24"/>
          <w:szCs w:val="24"/>
        </w:rPr>
        <w:t xml:space="preserve">业务主管部门（章）： </w:t>
      </w:r>
      <w:r>
        <w:rPr>
          <w:rFonts w:hAnsi="宋体" w:eastAsia="宋体"/>
          <w:sz w:val="24"/>
          <w:szCs w:val="24"/>
        </w:rPr>
        <w:t xml:space="preserve">                               </w:t>
      </w:r>
      <w:r>
        <w:rPr>
          <w:rFonts w:hint="eastAsia" w:hAnsi="宋体" w:eastAsia="宋体"/>
          <w:sz w:val="24"/>
          <w:szCs w:val="24"/>
        </w:rPr>
        <w:t>人社部门（章）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6"/>
    <w:rsid w:val="007803E6"/>
    <w:rsid w:val="00B16CF4"/>
    <w:rsid w:val="00CA1863"/>
    <w:rsid w:val="00EA2E2C"/>
    <w:rsid w:val="1A2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Times New Roman" w:cs="Times New Roman"/>
      <w:szCs w:val="20"/>
    </w:rPr>
  </w:style>
  <w:style w:type="character" w:customStyle="1" w:styleId="5">
    <w:name w:val="纯文本 字符"/>
    <w:basedOn w:val="4"/>
    <w:link w:val="2"/>
    <w:uiPriority w:val="0"/>
    <w:rPr>
      <w:rFonts w:ascii="宋体" w:hAnsi="Courier New" w:eastAsia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2019-02-19T01:01:00Z</dcterms:created>
  <dc:creator>胡 正鹏</dc:creator>
  <cp:lastModifiedBy>Fly</cp:lastModifiedBy>
  <dcterms:modified xsi:type="dcterms:W3CDTF">2019-10-24T06:09:29Z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